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70542" w:rsidRDefault="0090345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Szanowna/y Pani/Panie,</w:t>
      </w:r>
    </w:p>
    <w:p w:rsidR="00C70542" w:rsidRDefault="009034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zgodnie z art. 14 Rozporządzenia Parlamentu Europejskiego i Rady (UE) 2016/679 </w:t>
      </w:r>
      <w:r>
        <w:rPr>
          <w:rFonts w:asciiTheme="minorHAnsi" w:hAnsiTheme="minorHAnsi" w:cstheme="minorHAnsi"/>
          <w:sz w:val="22"/>
          <w:szCs w:val="22"/>
        </w:rPr>
        <w:br/>
        <w:t xml:space="preserve">z dnia 27 kwietnia 2016 r. w sprawie ochrony osób fizycznych w związku </w:t>
      </w:r>
      <w:r>
        <w:rPr>
          <w:rFonts w:asciiTheme="minorHAnsi" w:hAnsiTheme="minorHAnsi" w:cstheme="minorHAnsi"/>
          <w:sz w:val="22"/>
          <w:szCs w:val="22"/>
        </w:rPr>
        <w:br/>
        <w:t>z przetwarzaniem danych osobowych i w sprawie swobodnego przepływu takich danych</w:t>
      </w:r>
      <w:r>
        <w:rPr>
          <w:rFonts w:asciiTheme="minorHAnsi" w:hAnsiTheme="minorHAnsi" w:cstheme="minorHAnsi"/>
          <w:sz w:val="22"/>
          <w:szCs w:val="22"/>
        </w:rPr>
        <w:t xml:space="preserve"> oraz uchylenia dyrektywy 95/46/WE (dalej zwane „RODO”) uprzejmie informuję, iż:</w:t>
      </w:r>
    </w:p>
    <w:p w:rsidR="00C70542" w:rsidRDefault="009034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Administratorem Pani/Pana danych osobowych jest Zarząd Województwa Łódzkiego z siedzibą w Łodzi 90-051, al. Piłsudskiego 8, tel.: 42 663 30 00, e-mail: </w:t>
      </w:r>
      <w:hyperlink r:id="rId7">
        <w:r>
          <w:rPr>
            <w:rStyle w:val="Hipercze"/>
            <w:rFonts w:asciiTheme="minorHAnsi" w:hAnsiTheme="minorHAnsi" w:cstheme="minorHAnsi"/>
            <w:sz w:val="22"/>
            <w:szCs w:val="22"/>
          </w:rPr>
          <w:t>info@lodzkie.pl</w:t>
        </w:r>
      </w:hyperlink>
    </w:p>
    <w:p w:rsidR="00C70542" w:rsidRDefault="009034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Administrator powołał Inspektora Ochrony Danych, z którym można się skontaktować w sprawie przetwarzania danych osobowych pisząc na adres e-mail: </w:t>
      </w:r>
      <w:hyperlink r:id="rId8">
        <w:r>
          <w:rPr>
            <w:rStyle w:val="Hipercze"/>
            <w:rFonts w:asciiTheme="minorHAnsi" w:hAnsiTheme="minorHAnsi" w:cstheme="minorHAnsi"/>
            <w:sz w:val="22"/>
            <w:szCs w:val="22"/>
          </w:rPr>
          <w:t>iod@lodzkie.pl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lub na adres </w:t>
      </w:r>
      <w:r>
        <w:rPr>
          <w:rFonts w:asciiTheme="minorHAnsi" w:hAnsiTheme="minorHAnsi" w:cstheme="minorHAnsi"/>
          <w:sz w:val="22"/>
          <w:szCs w:val="22"/>
        </w:rPr>
        <w:t>siedziby administratora.</w:t>
      </w:r>
    </w:p>
    <w:p w:rsidR="00C70542" w:rsidRDefault="009034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 Pani/Pana dane osobowe przetwarzane będą w celu:</w:t>
      </w:r>
    </w:p>
    <w:p w:rsidR="00C70542" w:rsidRDefault="009034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realizacji projektu i jego rozliczenia, w szczególności potwierdzenia kwalifikowalności wydatków, udzielenia wsparcia, monitoringu, ewaluacji, kontroli, audytu i sprawozdawczości </w:t>
      </w:r>
      <w:r>
        <w:rPr>
          <w:rFonts w:asciiTheme="minorHAnsi" w:hAnsiTheme="minorHAnsi" w:cstheme="minorHAnsi"/>
          <w:sz w:val="22"/>
          <w:szCs w:val="22"/>
        </w:rPr>
        <w:t>oraz działań informacyjno-promocyjnych w ramach programu regionalnego Fundusze Europejskie dla Łódzkiego 2021-2027, a także w celach archiwizacyjnych.</w:t>
      </w:r>
    </w:p>
    <w:p w:rsidR="00C70542" w:rsidRDefault="00903451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Podstawą przetwarzania Pani/Pana danych osobowych w szczególności jest:</w:t>
      </w:r>
    </w:p>
    <w:p w:rsidR="00C70542" w:rsidRDefault="009034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art. 6 ust. 1 lit. c i e RODO (</w:t>
      </w:r>
      <w:r>
        <w:rPr>
          <w:rFonts w:asciiTheme="minorHAnsi" w:hAnsiTheme="minorHAnsi" w:cstheme="minorHAnsi"/>
          <w:sz w:val="22"/>
          <w:szCs w:val="22"/>
        </w:rPr>
        <w:t>w przypadku danych zwykłych) oraz</w:t>
      </w:r>
      <w:r>
        <w:rPr>
          <w:rFonts w:asciiTheme="minorHAnsi" w:hAnsiTheme="minorHAnsi" w:cstheme="minorHAnsi"/>
          <w:bCs/>
          <w:sz w:val="22"/>
          <w:szCs w:val="22"/>
        </w:rPr>
        <w:t xml:space="preserve"> art. 9 ust. 2 lit. g-j RODO w </w:t>
      </w:r>
      <w:r>
        <w:rPr>
          <w:rFonts w:asciiTheme="minorHAnsi" w:hAnsiTheme="minorHAnsi" w:cstheme="minorHAnsi"/>
          <w:sz w:val="22"/>
          <w:szCs w:val="22"/>
        </w:rPr>
        <w:t>związku z:</w:t>
      </w:r>
    </w:p>
    <w:p w:rsidR="00C70542" w:rsidRDefault="00903451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Rozporządzeniem Parlamentu Europejskiego i Rady (UE) 2021/1060 z dnia 24 czerwca 2021 r. ustanawiającym wspólne przepisy dotyczące Europejskiego Funduszu Rozwoju Regionalnego, Europ</w:t>
      </w:r>
      <w:r>
        <w:rPr>
          <w:rFonts w:asciiTheme="minorHAnsi" w:hAnsiTheme="minorHAnsi" w:cstheme="minorHAnsi"/>
          <w:sz w:val="22"/>
          <w:szCs w:val="22"/>
        </w:rPr>
        <w:t>ejskiego Funduszu Społecznego Plus, Funduszu Spójności, Funduszu na rzecz Sprawiedliwej Transformacji i Europejskiego Funduszu Morskiego, Rybackiego i Akwakultury, a także przepisy finansowe na potrzeby tych funduszy oraz na potrzeby Funduszu Azylu, Migrac</w:t>
      </w:r>
      <w:r>
        <w:rPr>
          <w:rFonts w:asciiTheme="minorHAnsi" w:hAnsiTheme="minorHAnsi" w:cstheme="minorHAnsi"/>
          <w:sz w:val="22"/>
          <w:szCs w:val="22"/>
        </w:rPr>
        <w:t>ji i Integracji, Funduszu Bezpieczeństwa Wewnętrznego i Instrumentu Wsparcia Finansowego na rzecz Zarządzania Granicami i Polityki Wizowej;</w:t>
      </w:r>
    </w:p>
    <w:p w:rsidR="00C70542" w:rsidRDefault="00903451">
      <w:pPr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Rozporządzeniem Parlamentu Europejskiego i Rady (UE) 2021/1057 z dnia 24 czerwca 2021 r. ustanawiającym Europejski F</w:t>
      </w:r>
      <w:r>
        <w:rPr>
          <w:rFonts w:asciiTheme="minorHAnsi" w:hAnsiTheme="minorHAnsi" w:cstheme="minorHAnsi"/>
          <w:sz w:val="22"/>
          <w:szCs w:val="22"/>
        </w:rPr>
        <w:t>undusz Społeczny Plus (EFS+) oraz uchylające rozporządzenie (UE) nr 1296/2013;</w:t>
      </w:r>
    </w:p>
    <w:p w:rsidR="00C70542" w:rsidRDefault="00903451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ustawą z dnia 28 kwietnia 2022 r. o zasadach realizacji zadań finansowanych ze środków europejskich w perspektywie finansowej 2021-2027;</w:t>
      </w:r>
    </w:p>
    <w:p w:rsidR="00C70542" w:rsidRDefault="00903451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ustawą z dnia 14 lipca 1983 r. o narodow</w:t>
      </w:r>
      <w:r>
        <w:rPr>
          <w:rFonts w:asciiTheme="minorHAnsi" w:hAnsiTheme="minorHAnsi" w:cstheme="minorHAnsi"/>
          <w:sz w:val="22"/>
          <w:szCs w:val="22"/>
        </w:rPr>
        <w:t>ym zasobie archiwalnym i archiwach.</w:t>
      </w:r>
    </w:p>
    <w:p w:rsidR="00C70542" w:rsidRDefault="00C7054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70542" w:rsidRDefault="00903451">
      <w:pPr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Przetwarzane dane to:</w:t>
      </w:r>
    </w:p>
    <w:p w:rsidR="00C70542" w:rsidRDefault="0090345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Imię, nazwisko, obywatelstwo, PESEL/inny identyfikator, płeć, wiek, wykształcenie, adres, obszar według stopnia urbanizacji (DEGURBA), numer telefonu, adres e-mail, status na runku pracy, planowana</w:t>
      </w:r>
      <w:r>
        <w:rPr>
          <w:rFonts w:asciiTheme="minorHAnsi" w:hAnsiTheme="minorHAnsi" w:cstheme="minorHAnsi"/>
          <w:bCs/>
          <w:sz w:val="22"/>
          <w:szCs w:val="22"/>
        </w:rPr>
        <w:t xml:space="preserve"> data zakończenia edukacji w placówce edukacyjnej, w której skorzystano ze wsparcia, data rozpoczęcia udziału we wsparciu, data zakończenia udziału we wsparciu, data założenia działalności gospodarczej, sytuacja po zakończeniu udziału w projekcie, status u</w:t>
      </w:r>
      <w:r>
        <w:rPr>
          <w:rFonts w:asciiTheme="minorHAnsi" w:hAnsiTheme="minorHAnsi" w:cstheme="minorHAnsi"/>
          <w:bCs/>
          <w:sz w:val="22"/>
          <w:szCs w:val="22"/>
        </w:rPr>
        <w:t xml:space="preserve">czestnika(przynależność do mniejszości narodowej lub etnicznej, migrantów, obce pochodzenie, bezdomność i wykluczenie mieszkaniowe, niepełnosprawność),  dane dotyczące  zdrowia(w zależności od projektu) </w:t>
      </w:r>
    </w:p>
    <w:p w:rsidR="00C70542" w:rsidRDefault="00C7054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C70542" w:rsidRDefault="00903451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Źródłem Pani/Pana danych jest: Beneficjent.</w:t>
      </w:r>
    </w:p>
    <w:p w:rsidR="00C70542" w:rsidRDefault="00903451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Odbiorc</w:t>
      </w:r>
      <w:r>
        <w:rPr>
          <w:rFonts w:asciiTheme="minorHAnsi" w:hAnsiTheme="minorHAnsi" w:cstheme="minorHAnsi"/>
          <w:sz w:val="22"/>
          <w:szCs w:val="22"/>
        </w:rPr>
        <w:t>ami/kategoriami odbiorców Pani/Pana danych osobowych będą:</w:t>
      </w:r>
    </w:p>
    <w:p w:rsidR="00C70542" w:rsidRDefault="009034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Minister właściwy ds. rozwoju regionalnego;</w:t>
      </w:r>
    </w:p>
    <w:p w:rsidR="00C70542" w:rsidRDefault="009034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podmioty, które na zlecenie Beneficjenta uczestniczą w realizacji Projektu;</w:t>
      </w:r>
    </w:p>
    <w:p w:rsidR="00C70542" w:rsidRDefault="009034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podmioty dokonujące badań, kontroli, audytu, ewaluacji na zlecenie IZ F</w:t>
      </w:r>
      <w:r>
        <w:rPr>
          <w:rFonts w:asciiTheme="minorHAnsi" w:hAnsiTheme="minorHAnsi" w:cstheme="minorHAnsi"/>
          <w:sz w:val="22"/>
          <w:szCs w:val="22"/>
        </w:rPr>
        <w:t>EŁ2027.</w:t>
      </w:r>
    </w:p>
    <w:p w:rsidR="00C70542" w:rsidRDefault="00C7054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70542" w:rsidRDefault="00903451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Dane będą przechowywane przez okres:</w:t>
      </w:r>
    </w:p>
    <w:p w:rsidR="00C70542" w:rsidRDefault="009034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 lat od dnia 31 grudnia roku, w którym IZ FEŁ2027 dokonała ostatniej płatności na rzecz Beneficjenta. Okres, o którym mowa w zdaniu pierwszym, zostaje wstrzymany w przypadku wszczęcia postępowania prawnego alb</w:t>
      </w:r>
      <w:r>
        <w:rPr>
          <w:rFonts w:asciiTheme="minorHAnsi" w:hAnsiTheme="minorHAnsi" w:cstheme="minorHAnsi"/>
          <w:sz w:val="22"/>
          <w:szCs w:val="22"/>
        </w:rPr>
        <w:t xml:space="preserve">o na wniosek Komisji Europejskiej. Dokumenty dotyczące pomocy </w:t>
      </w:r>
      <w:r>
        <w:rPr>
          <w:rFonts w:asciiTheme="minorHAnsi" w:hAnsiTheme="minorHAnsi" w:cstheme="minorHAnsi"/>
          <w:sz w:val="22"/>
          <w:szCs w:val="22"/>
        </w:rPr>
        <w:lastRenderedPageBreak/>
        <w:t>publicznej udzielanej przedsiębiorcom Beneficjent zobowiązuje się przechowywać przez 10 lat, licząc od dnia jej przyznania, o ile Projekt dotyczy pomocy publicznej.</w:t>
      </w:r>
    </w:p>
    <w:p w:rsidR="00C70542" w:rsidRDefault="00903451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Posiada Pani/Pan prawo do:</w:t>
      </w:r>
    </w:p>
    <w:p w:rsidR="00C70542" w:rsidRDefault="0090345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</w:t>
      </w:r>
      <w:r>
        <w:rPr>
          <w:rFonts w:asciiTheme="minorHAnsi" w:hAnsiTheme="minorHAnsi" w:cstheme="minorHAnsi"/>
          <w:sz w:val="22"/>
          <w:szCs w:val="22"/>
        </w:rPr>
        <w:t>stępu do swoich danych oraz otrzymania ich kopii;</w:t>
      </w:r>
    </w:p>
    <w:p w:rsidR="00C70542" w:rsidRDefault="0090345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sprostowania (poprawiania) swoich danych, jeśli są błędne lub nieaktualne;</w:t>
      </w:r>
    </w:p>
    <w:p w:rsidR="00C70542" w:rsidRDefault="0090345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usunięcia lub ograniczenia przetwarzania danych osobowych w przypadku wystąpienia przesłanek określonych w art. 17 i 18 RODO;</w:t>
      </w:r>
    </w:p>
    <w:p w:rsidR="00C70542" w:rsidRDefault="0090345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wniesienia sprzeciwu wobec przetwarzania danych w przypadku wystąpienia przesłanek, o których mowa w art. 21 RODO; </w:t>
      </w:r>
    </w:p>
    <w:p w:rsidR="00C70542" w:rsidRDefault="0090345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przenoszenia swoich danych osobowych w sytuacji, w której przetwarzanie jest niezbędne do wykonania umowy, jeśli jej stroną jest osoba, któr</w:t>
      </w:r>
      <w:r>
        <w:rPr>
          <w:rFonts w:asciiTheme="minorHAnsi" w:hAnsiTheme="minorHAnsi" w:cstheme="minorHAnsi"/>
          <w:sz w:val="22"/>
          <w:szCs w:val="22"/>
        </w:rPr>
        <w:t>ej dane dotyczą – art. 6. ust. 1 lit. b) RODO i jednocześnie przetwarzanie odbywa się w sposób zautomatyzowany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C70542" w:rsidRDefault="0090345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wniesienia skargi do Prezesa Urzędu Ochrony Danych Osobowych Adres: Urząd Ochrony Danych Osobowych ul. Stawki 2 00-193 Warszawa.</w:t>
      </w:r>
    </w:p>
    <w:p w:rsidR="00C70542" w:rsidRDefault="00C70542">
      <w:pPr>
        <w:rPr>
          <w:rFonts w:asciiTheme="minorHAnsi" w:hAnsiTheme="minorHAnsi" w:cstheme="minorHAnsi"/>
          <w:sz w:val="22"/>
          <w:szCs w:val="22"/>
        </w:rPr>
      </w:pPr>
    </w:p>
    <w:p w:rsidR="00C70542" w:rsidRDefault="00C70542">
      <w:pPr>
        <w:rPr>
          <w:rFonts w:asciiTheme="minorHAnsi" w:hAnsiTheme="minorHAnsi" w:cstheme="minorHAnsi"/>
          <w:sz w:val="22"/>
          <w:szCs w:val="22"/>
        </w:rPr>
      </w:pPr>
    </w:p>
    <w:p w:rsidR="00C70542" w:rsidRDefault="00C70542">
      <w:pPr>
        <w:rPr>
          <w:rFonts w:asciiTheme="minorHAnsi" w:hAnsiTheme="minorHAnsi" w:cstheme="minorHAnsi"/>
          <w:sz w:val="22"/>
          <w:szCs w:val="22"/>
        </w:rPr>
      </w:pPr>
    </w:p>
    <w:p w:rsidR="00C70542" w:rsidRDefault="00903451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Wyrażam </w:t>
      </w:r>
      <w:r>
        <w:rPr>
          <w:rFonts w:asciiTheme="minorHAnsi" w:hAnsiTheme="minorHAnsi" w:cstheme="minorHAnsi"/>
          <w:sz w:val="22"/>
          <w:szCs w:val="22"/>
        </w:rPr>
        <w:t>zgodę na przetwarzanie moich danych osobowych</w:t>
      </w:r>
    </w:p>
    <w:p w:rsidR="00C70542" w:rsidRDefault="00C70542">
      <w:pPr>
        <w:ind w:left="1416"/>
        <w:jc w:val="right"/>
        <w:rPr>
          <w:rFonts w:asciiTheme="minorHAnsi" w:hAnsiTheme="minorHAnsi" w:cstheme="minorHAnsi"/>
          <w:sz w:val="22"/>
          <w:szCs w:val="22"/>
        </w:rPr>
      </w:pPr>
    </w:p>
    <w:p w:rsidR="00C70542" w:rsidRDefault="00C70542">
      <w:pPr>
        <w:ind w:left="1416"/>
        <w:jc w:val="right"/>
        <w:rPr>
          <w:rFonts w:asciiTheme="minorHAnsi" w:hAnsiTheme="minorHAnsi" w:cstheme="minorHAnsi"/>
          <w:sz w:val="22"/>
          <w:szCs w:val="22"/>
        </w:rPr>
      </w:pPr>
    </w:p>
    <w:p w:rsidR="00C70542" w:rsidRDefault="00903451">
      <w:pPr>
        <w:ind w:left="1416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</w:p>
    <w:p w:rsidR="00C70542" w:rsidRDefault="00903451">
      <w:pPr>
        <w:ind w:left="1416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(data i podpis)</w:t>
      </w:r>
    </w:p>
    <w:p w:rsidR="00C70542" w:rsidRDefault="00C70542"/>
    <w:p w:rsidR="00C70542" w:rsidRDefault="00C70542"/>
    <w:p w:rsidR="00C70542" w:rsidRDefault="00903451">
      <w:pPr>
        <w:tabs>
          <w:tab w:val="left" w:pos="5440"/>
        </w:tabs>
        <w:spacing w:line="218" w:lineRule="auto"/>
        <w:ind w:left="500"/>
        <w:rPr>
          <w:sz w:val="19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C70542" w:rsidRDefault="00C70542">
      <w:pPr>
        <w:tabs>
          <w:tab w:val="left" w:pos="5500"/>
        </w:tabs>
        <w:spacing w:line="0" w:lineRule="atLeast"/>
        <w:ind w:left="5664" w:hanging="4980"/>
        <w:rPr>
          <w:sz w:val="19"/>
        </w:rPr>
      </w:pPr>
    </w:p>
    <w:p w:rsidR="00C70542" w:rsidRDefault="00903451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>
        <w:rPr>
          <w:rFonts w:cs="Times New Roman"/>
        </w:rPr>
        <w:t>w przypadku ucznia niepełnoletniego podpisuje rodzic/opiekun prawny</w:t>
      </w:r>
    </w:p>
    <w:p w:rsidR="00C70542" w:rsidRDefault="00C70542">
      <w:pPr>
        <w:tabs>
          <w:tab w:val="left" w:pos="5500"/>
        </w:tabs>
        <w:spacing w:line="0" w:lineRule="atLeast"/>
        <w:ind w:left="5664" w:hanging="4980"/>
        <w:rPr>
          <w:sz w:val="18"/>
        </w:rPr>
      </w:pPr>
    </w:p>
    <w:p w:rsidR="00C70542" w:rsidRDefault="00C70542"/>
    <w:p w:rsidR="00C70542" w:rsidRDefault="00C70542"/>
    <w:p w:rsidR="00C70542" w:rsidRDefault="00C70542">
      <w:pPr>
        <w:rPr>
          <w:szCs w:val="22"/>
        </w:rPr>
      </w:pPr>
    </w:p>
    <w:p w:rsidR="00C70542" w:rsidRDefault="00C70542">
      <w:pPr>
        <w:rPr>
          <w:szCs w:val="20"/>
        </w:rPr>
      </w:pPr>
    </w:p>
    <w:p w:rsidR="00C70542" w:rsidRDefault="00C70542">
      <w:pPr>
        <w:rPr>
          <w:szCs w:val="20"/>
        </w:rPr>
      </w:pPr>
    </w:p>
    <w:p w:rsidR="00C70542" w:rsidRDefault="00C70542">
      <w:pPr>
        <w:rPr>
          <w:szCs w:val="20"/>
        </w:rPr>
      </w:pPr>
    </w:p>
    <w:p w:rsidR="00C70542" w:rsidRDefault="00C70542">
      <w:pPr>
        <w:rPr>
          <w:szCs w:val="20"/>
        </w:rPr>
      </w:pPr>
    </w:p>
    <w:p w:rsidR="00C70542" w:rsidRDefault="00C70542">
      <w:pPr>
        <w:rPr>
          <w:sz w:val="22"/>
          <w:szCs w:val="22"/>
        </w:rPr>
      </w:pPr>
    </w:p>
    <w:p w:rsidR="00C70542" w:rsidRDefault="00C70542">
      <w:pPr>
        <w:rPr>
          <w:rFonts w:asciiTheme="minorHAnsi" w:hAnsiTheme="minorHAnsi" w:cstheme="minorHAnsi"/>
          <w:sz w:val="22"/>
          <w:szCs w:val="22"/>
        </w:rPr>
      </w:pPr>
    </w:p>
    <w:p w:rsidR="00C70542" w:rsidRDefault="00C70542">
      <w:pPr>
        <w:tabs>
          <w:tab w:val="left" w:pos="142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C70542" w:rsidRDefault="00C70542">
      <w:pPr>
        <w:rPr>
          <w:rFonts w:asciiTheme="minorHAnsi" w:hAnsiTheme="minorHAnsi" w:cstheme="minorHAnsi"/>
          <w:sz w:val="22"/>
          <w:szCs w:val="22"/>
        </w:rPr>
      </w:pPr>
    </w:p>
    <w:p w:rsidR="00C70542" w:rsidRDefault="00C70542">
      <w:pPr>
        <w:rPr>
          <w:szCs w:val="20"/>
        </w:rPr>
      </w:pPr>
    </w:p>
    <w:sectPr w:rsidR="00C705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6" w:right="1418" w:bottom="765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451" w:rsidRDefault="00903451">
      <w:r>
        <w:separator/>
      </w:r>
    </w:p>
  </w:endnote>
  <w:endnote w:type="continuationSeparator" w:id="0">
    <w:p w:rsidR="00903451" w:rsidRDefault="00903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A51" w:rsidRDefault="00970A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A51" w:rsidRDefault="00970A5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A51" w:rsidRDefault="00970A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451" w:rsidRDefault="00903451">
      <w:pPr>
        <w:rPr>
          <w:sz w:val="12"/>
        </w:rPr>
      </w:pPr>
      <w:r>
        <w:separator/>
      </w:r>
    </w:p>
  </w:footnote>
  <w:footnote w:type="continuationSeparator" w:id="0">
    <w:p w:rsidR="00903451" w:rsidRDefault="00903451">
      <w:pPr>
        <w:rPr>
          <w:sz w:val="12"/>
        </w:rPr>
      </w:pPr>
      <w:r>
        <w:continuationSeparator/>
      </w:r>
    </w:p>
  </w:footnote>
  <w:footnote w:id="1">
    <w:p w:rsidR="00C70542" w:rsidRDefault="00903451">
      <w:pPr>
        <w:pStyle w:val="Tekstprzypisudolnego"/>
        <w:rPr>
          <w:rFonts w:ascii="Arial" w:hAnsi="Arial" w:cs="Arial"/>
        </w:rPr>
      </w:pPr>
      <w:r>
        <w:rPr>
          <w:rStyle w:val="Znakiprzypiswdolnych"/>
        </w:rPr>
        <w:footnoteRef/>
      </w:r>
      <w:r>
        <w:rPr>
          <w:rFonts w:ascii="Arial" w:hAnsi="Arial" w:cs="Arial"/>
        </w:rPr>
        <w:tab/>
        <w:t xml:space="preserve"> Jeśli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A51" w:rsidRDefault="00970A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542" w:rsidRDefault="00970A51">
    <w:pPr>
      <w:pBdr>
        <w:bottom w:val="single" w:sz="4" w:space="1" w:color="000000"/>
      </w:pBdr>
      <w:spacing w:after="200" w:line="276" w:lineRule="auto"/>
      <w:jc w:val="center"/>
      <w:rPr>
        <w:rFonts w:ascii="Verdana" w:hAnsi="Verdana" w:cs="Arial"/>
        <w:sz w:val="16"/>
        <w:szCs w:val="16"/>
      </w:rPr>
    </w:pPr>
    <w:r>
      <w:rPr>
        <w:noProof/>
      </w:rPr>
      <w:drawing>
        <wp:inline distT="0" distB="0" distL="0" distR="0" wp14:anchorId="7CEEA476" wp14:editId="6A282E9D">
          <wp:extent cx="5759450" cy="58039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r w:rsidR="00903451">
      <w:rPr>
        <w:rFonts w:ascii="Verdana" w:hAnsi="Verdana" w:cs="Arial"/>
        <w:sz w:val="16"/>
        <w:szCs w:val="16"/>
      </w:rPr>
      <w:t>Projekt</w:t>
    </w:r>
    <w:r w:rsidR="00903451">
      <w:rPr>
        <w:rFonts w:ascii="Calibri" w:eastAsia="Calibri" w:hAnsi="Calibri"/>
        <w:sz w:val="16"/>
        <w:szCs w:val="16"/>
      </w:rPr>
      <w:t xml:space="preserve"> </w:t>
    </w:r>
    <w:r w:rsidR="00903451">
      <w:rPr>
        <w:rFonts w:ascii="Verdana" w:eastAsia="Calibri" w:hAnsi="Verdana"/>
        <w:b/>
        <w:sz w:val="16"/>
        <w:szCs w:val="16"/>
      </w:rPr>
      <w:t>„</w:t>
    </w:r>
    <w:r w:rsidR="00903451">
      <w:rPr>
        <w:rFonts w:ascii="Calibri" w:eastAsia="Arial Narrow" w:hAnsi="Calibri"/>
        <w:b/>
        <w:i/>
        <w:sz w:val="22"/>
        <w:szCs w:val="22"/>
      </w:rPr>
      <w:t>Kształcenie zawodowe na 6 w ZSCKU w Wolborzu”</w:t>
    </w:r>
    <w:r w:rsidR="00903451">
      <w:rPr>
        <w:rFonts w:ascii="Calibri" w:eastAsia="Calibri" w:hAnsi="Calibri"/>
        <w:sz w:val="16"/>
        <w:szCs w:val="16"/>
      </w:rPr>
      <w:t xml:space="preserve"> </w:t>
    </w:r>
    <w:r w:rsidR="00903451">
      <w:rPr>
        <w:rFonts w:ascii="Verdana" w:hAnsi="Verdana" w:cs="Arial"/>
        <w:sz w:val="16"/>
        <w:szCs w:val="16"/>
      </w:rPr>
      <w:t>współfinansowany ze środków Europejskiego Funduszu Społecznego Plus w ramach programu regionalnego Fundusze Europejskie dla Łódzkiego 2021-2027.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A51" w:rsidRDefault="00970A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7299A"/>
    <w:multiLevelType w:val="multilevel"/>
    <w:tmpl w:val="562093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02148A"/>
    <w:multiLevelType w:val="multilevel"/>
    <w:tmpl w:val="574A21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C2A42C5"/>
    <w:multiLevelType w:val="multilevel"/>
    <w:tmpl w:val="68EC7CC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E2E03DF"/>
    <w:multiLevelType w:val="multilevel"/>
    <w:tmpl w:val="679EA5D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542"/>
    <w:rsid w:val="00903451"/>
    <w:rsid w:val="00970A51"/>
    <w:rsid w:val="00C7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2A318-3254-47E5-81E3-50B2A768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26EE"/>
    <w:pPr>
      <w:widowControl w:val="0"/>
      <w:textAlignment w:val="baseline"/>
    </w:pPr>
    <w:rPr>
      <w:rFonts w:eastAsia="Lucida Sans Unicode" w:cs="Calibri"/>
      <w:kern w:val="2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692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726EE"/>
  </w:style>
  <w:style w:type="character" w:customStyle="1" w:styleId="WW-Absatz-Standardschriftart">
    <w:name w:val="WW-Absatz-Standardschriftart"/>
    <w:qFormat/>
    <w:rsid w:val="00E726EE"/>
  </w:style>
  <w:style w:type="character" w:customStyle="1" w:styleId="WW8Num2z0">
    <w:name w:val="WW8Num2z0"/>
    <w:qFormat/>
    <w:rsid w:val="00E726EE"/>
    <w:rPr>
      <w:rFonts w:eastAsia="Lucida Sans Unicode"/>
    </w:rPr>
  </w:style>
  <w:style w:type="character" w:customStyle="1" w:styleId="WW8Num7z0">
    <w:name w:val="WW8Num7z0"/>
    <w:qFormat/>
    <w:rsid w:val="00E726EE"/>
    <w:rPr>
      <w:rFonts w:ascii="Wingdings" w:hAnsi="Wingdings"/>
    </w:rPr>
  </w:style>
  <w:style w:type="character" w:customStyle="1" w:styleId="WW8Num8z1">
    <w:name w:val="WW8Num8z1"/>
    <w:qFormat/>
    <w:rsid w:val="00E726EE"/>
    <w:rPr>
      <w:rFonts w:ascii="Wingdings" w:hAnsi="Wingdings"/>
    </w:rPr>
  </w:style>
  <w:style w:type="character" w:customStyle="1" w:styleId="WW8Num8z2">
    <w:name w:val="WW8Num8z2"/>
    <w:qFormat/>
    <w:rsid w:val="00E726EE"/>
    <w:rPr>
      <w:rFonts w:ascii="Symbol" w:hAnsi="Symbol"/>
    </w:rPr>
  </w:style>
  <w:style w:type="character" w:customStyle="1" w:styleId="WW8Num13z1">
    <w:name w:val="WW8Num13z1"/>
    <w:qFormat/>
    <w:rsid w:val="00E726EE"/>
    <w:rPr>
      <w:rFonts w:ascii="Wingdings" w:hAnsi="Wingdings"/>
    </w:rPr>
  </w:style>
  <w:style w:type="character" w:customStyle="1" w:styleId="WW8Num13z2">
    <w:name w:val="WW8Num13z2"/>
    <w:qFormat/>
    <w:rsid w:val="00E726EE"/>
    <w:rPr>
      <w:rFonts w:ascii="Symbol" w:hAnsi="Symbol"/>
    </w:rPr>
  </w:style>
  <w:style w:type="character" w:customStyle="1" w:styleId="WW8Num15z1">
    <w:name w:val="WW8Num15z1"/>
    <w:qFormat/>
    <w:rsid w:val="00E726EE"/>
    <w:rPr>
      <w:rFonts w:ascii="Wingdings" w:hAnsi="Wingdings"/>
    </w:rPr>
  </w:style>
  <w:style w:type="character" w:customStyle="1" w:styleId="WW8Num15z2">
    <w:name w:val="WW8Num15z2"/>
    <w:qFormat/>
    <w:rsid w:val="00E726EE"/>
    <w:rPr>
      <w:rFonts w:ascii="Symbol" w:hAnsi="Symbol"/>
    </w:rPr>
  </w:style>
  <w:style w:type="character" w:customStyle="1" w:styleId="WW8Num17z1">
    <w:name w:val="WW8Num17z1"/>
    <w:qFormat/>
    <w:rsid w:val="00E726EE"/>
    <w:rPr>
      <w:rFonts w:ascii="Wingdings" w:hAnsi="Wingdings"/>
    </w:rPr>
  </w:style>
  <w:style w:type="character" w:customStyle="1" w:styleId="WW8Num17z2">
    <w:name w:val="WW8Num17z2"/>
    <w:qFormat/>
    <w:rsid w:val="00E726EE"/>
    <w:rPr>
      <w:rFonts w:ascii="Symbol" w:hAnsi="Symbol"/>
    </w:rPr>
  </w:style>
  <w:style w:type="character" w:customStyle="1" w:styleId="WW-Absatz-Standardschriftart1">
    <w:name w:val="WW-Absatz-Standardschriftart1"/>
    <w:qFormat/>
    <w:rsid w:val="00E726EE"/>
  </w:style>
  <w:style w:type="character" w:customStyle="1" w:styleId="WW8Num3z1">
    <w:name w:val="WW8Num3z1"/>
    <w:qFormat/>
    <w:rsid w:val="00E726EE"/>
    <w:rPr>
      <w:rFonts w:ascii="Wingdings" w:hAnsi="Wingdings"/>
    </w:rPr>
  </w:style>
  <w:style w:type="character" w:customStyle="1" w:styleId="Domylnaczcionkaakapitu1">
    <w:name w:val="Domyślna czcionka akapitu1"/>
    <w:qFormat/>
    <w:rsid w:val="00E726EE"/>
  </w:style>
  <w:style w:type="character" w:customStyle="1" w:styleId="TekstdymkaZnak">
    <w:name w:val="Tekst dymka Znak"/>
    <w:basedOn w:val="Domylnaczcionkaakapitu1"/>
    <w:qFormat/>
    <w:rsid w:val="00E726EE"/>
    <w:rPr>
      <w:rFonts w:ascii="Tahoma" w:eastAsia="Lucida Sans Unicode" w:hAnsi="Tahoma" w:cs="Tahoma"/>
      <w:kern w:val="2"/>
      <w:sz w:val="16"/>
      <w:szCs w:val="16"/>
    </w:rPr>
  </w:style>
  <w:style w:type="character" w:customStyle="1" w:styleId="NagwekZnak">
    <w:name w:val="Nagłówek Znak"/>
    <w:basedOn w:val="Domylnaczcionkaakapitu1"/>
    <w:qFormat/>
    <w:rsid w:val="00E726EE"/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StopkaZnak">
    <w:name w:val="Stopka Znak"/>
    <w:basedOn w:val="Domylnaczcionkaakapitu1"/>
    <w:qFormat/>
    <w:rsid w:val="00E726EE"/>
    <w:rPr>
      <w:rFonts w:ascii="Times New Roman" w:eastAsia="Lucida Sans Unicode" w:hAnsi="Times New Roman" w:cs="Times New Roman"/>
      <w:kern w:val="2"/>
      <w:sz w:val="24"/>
      <w:szCs w:val="24"/>
    </w:rPr>
  </w:style>
  <w:style w:type="character" w:styleId="Hipercze">
    <w:name w:val="Hyperlink"/>
    <w:rsid w:val="00E726EE"/>
    <w:rPr>
      <w:color w:val="000080"/>
      <w:u w:val="single"/>
    </w:rPr>
  </w:style>
  <w:style w:type="character" w:customStyle="1" w:styleId="Znakiprzypiswdolnych">
    <w:name w:val="Znaki przypisów dolnych"/>
    <w:qFormat/>
    <w:rsid w:val="00E726EE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uiPriority w:val="99"/>
    <w:semiHidden/>
    <w:unhideWhenUsed/>
    <w:qFormat/>
    <w:rsid w:val="00DC2A63"/>
    <w:rPr>
      <w:vertAlign w:val="superscript"/>
    </w:rPr>
  </w:style>
  <w:style w:type="character" w:customStyle="1" w:styleId="WW-Znakiprzypiswkocowych">
    <w:name w:val="WW-Znaki przypisów końcowych"/>
    <w:qFormat/>
    <w:rsid w:val="00E726EE"/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456923"/>
    <w:rPr>
      <w:rFonts w:ascii="Cambria" w:eastAsia="Times New Roman" w:hAnsi="Cambria" w:cs="Times New Roman"/>
      <w:b/>
      <w:bCs/>
      <w:i/>
      <w:iCs/>
      <w:kern w:val="2"/>
      <w:sz w:val="28"/>
      <w:szCs w:val="28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C2A63"/>
    <w:rPr>
      <w:rFonts w:eastAsia="Lucida Sans Unicode" w:cs="Calibri"/>
      <w:kern w:val="2"/>
      <w:lang w:eastAsia="ar-SA"/>
    </w:rPr>
  </w:style>
  <w:style w:type="character" w:styleId="Odwoanieprzypisukocowego">
    <w:name w:val="endnote reference"/>
    <w:rPr>
      <w:vertAlign w:val="superscript"/>
    </w:rPr>
  </w:style>
  <w:style w:type="paragraph" w:styleId="Nagwek">
    <w:name w:val="header"/>
    <w:basedOn w:val="Normalny"/>
    <w:next w:val="Tekstpodstawowy"/>
    <w:rsid w:val="00E726E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E726EE"/>
    <w:pPr>
      <w:spacing w:after="120"/>
    </w:pPr>
  </w:style>
  <w:style w:type="paragraph" w:styleId="Lista">
    <w:name w:val="List"/>
    <w:basedOn w:val="Tekstpodstawowy"/>
    <w:rsid w:val="00E726EE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726EE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qFormat/>
    <w:rsid w:val="00E726E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726EE"/>
    <w:pPr>
      <w:suppressLineNumbers/>
      <w:spacing w:before="120" w:after="120"/>
    </w:pPr>
    <w:rPr>
      <w:rFonts w:cs="Mangal"/>
      <w:i/>
      <w:iCs/>
    </w:rPr>
  </w:style>
  <w:style w:type="paragraph" w:customStyle="1" w:styleId="Gwkaistopka">
    <w:name w:val="Główka i stopka"/>
    <w:basedOn w:val="Normalny"/>
    <w:qFormat/>
  </w:style>
  <w:style w:type="paragraph" w:styleId="Tekstdymka">
    <w:name w:val="Balloon Text"/>
    <w:basedOn w:val="Normalny"/>
    <w:qFormat/>
    <w:rsid w:val="00E726EE"/>
    <w:rPr>
      <w:rFonts w:ascii="Tahoma" w:hAnsi="Tahoma" w:cs="Tahoma"/>
      <w:sz w:val="16"/>
      <w:szCs w:val="16"/>
    </w:rPr>
  </w:style>
  <w:style w:type="paragraph" w:customStyle="1" w:styleId="Stopka1">
    <w:name w:val="Stopka1"/>
    <w:basedOn w:val="Normalny"/>
    <w:rsid w:val="00E726EE"/>
    <w:pPr>
      <w:widowControl/>
    </w:pPr>
    <w:rPr>
      <w:rFonts w:eastAsia="Times New Roman"/>
    </w:rPr>
  </w:style>
  <w:style w:type="paragraph" w:styleId="NormalnyWeb">
    <w:name w:val="Normal (Web)"/>
    <w:basedOn w:val="Normalny"/>
    <w:qFormat/>
    <w:rsid w:val="00E726EE"/>
    <w:pPr>
      <w:widowControl/>
      <w:suppressAutoHyphens w:val="0"/>
      <w:spacing w:before="280" w:after="280"/>
      <w:textAlignment w:val="auto"/>
    </w:pPr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E726EE"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styleId="Tekstprzypisudolnego">
    <w:name w:val="footnote text"/>
    <w:basedOn w:val="Normalny"/>
    <w:rsid w:val="00E726EE"/>
    <w:pPr>
      <w:suppressLineNumbers/>
      <w:ind w:left="283" w:hanging="283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rsid w:val="00E726EE"/>
    <w:pPr>
      <w:suppressLineNumbers/>
    </w:pPr>
  </w:style>
  <w:style w:type="paragraph" w:customStyle="1" w:styleId="Nagwektabeli">
    <w:name w:val="Nagłówek tabeli"/>
    <w:basedOn w:val="Zawartotabeli"/>
    <w:qFormat/>
    <w:rsid w:val="00E726EE"/>
    <w:pPr>
      <w:jc w:val="center"/>
    </w:pPr>
    <w:rPr>
      <w:b/>
      <w:bCs/>
    </w:rPr>
  </w:style>
  <w:style w:type="paragraph" w:styleId="Bezodstpw">
    <w:name w:val="No Spacing"/>
    <w:uiPriority w:val="99"/>
    <w:qFormat/>
    <w:rsid w:val="002F7832"/>
    <w:pPr>
      <w:spacing w:before="100"/>
    </w:pPr>
    <w:rPr>
      <w:rFonts w:ascii="Calibri" w:hAnsi="Calibri" w:cs="Calibri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2A63"/>
    <w:rPr>
      <w:sz w:val="20"/>
      <w:szCs w:val="20"/>
    </w:rPr>
  </w:style>
  <w:style w:type="paragraph" w:styleId="Stopka">
    <w:name w:val="footer"/>
    <w:basedOn w:val="Normalny"/>
    <w:link w:val="StopkaZnak1"/>
    <w:uiPriority w:val="99"/>
    <w:unhideWhenUsed/>
    <w:rsid w:val="00970A51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970A51"/>
    <w:rPr>
      <w:rFonts w:eastAsia="Lucida Sans Unicode" w:cs="Calibri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dzkie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fo@lodzkie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682</Words>
  <Characters>4097</Characters>
  <Application>Microsoft Office Word</Application>
  <DocSecurity>0</DocSecurity>
  <Lines>34</Lines>
  <Paragraphs>9</Paragraphs>
  <ScaleCrop>false</ScaleCrop>
  <Company>Królestwo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dc:description/>
  <cp:lastModifiedBy>user</cp:lastModifiedBy>
  <cp:revision>5</cp:revision>
  <cp:lastPrinted>2017-03-29T05:54:00Z</cp:lastPrinted>
  <dcterms:created xsi:type="dcterms:W3CDTF">2025-05-05T11:04:00Z</dcterms:created>
  <dcterms:modified xsi:type="dcterms:W3CDTF">2025-09-07T08:25:00Z</dcterms:modified>
  <dc:language>pl-PL</dc:language>
</cp:coreProperties>
</file>